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УТВЕРЖДЕНЫ</w:t>
      </w:r>
      <w:r>
        <w:rPr>
          <w:rFonts w:ascii="Times New Roman" w:hAnsi="Times New Roman" w:cs="Times New Roman"/>
          <w:lang w:eastAsia="ru-RU"/>
        </w:rPr>
        <w:br/>
        <w:t xml:space="preserve">Директор</w:t>
      </w:r>
      <w:r>
        <w:rPr>
          <w:rFonts w:ascii="Times New Roman" w:hAnsi="Times New Roman" w:cs="Times New Roman"/>
          <w:lang w:eastAsia="ru-RU"/>
        </w:rPr>
        <w:br/>
        <w:t xml:space="preserve">ООО «УК «Баден групп»</w:t>
      </w:r>
      <w:r>
        <w:rPr>
          <w:rFonts w:ascii="Times New Roman" w:hAnsi="Times New Roman" w:cs="Times New Roman"/>
          <w:lang w:eastAsia="ru-RU"/>
        </w:rPr>
        <w:br/>
        <w:t xml:space="preserve">___________________/ Кононов Е.В.</w:t>
      </w:r>
      <w:r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</w:r>
    </w:p>
    <w:p>
      <w:pPr>
        <w:jc w:val="right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01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марта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 2026 г. 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ОБЩИЕ ПРАВИЛА ИСПОЛЬЗОВАНИЯ ПОДАРОЧНЫХ КАРТ (СЕРТИФИКАТОВ)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ООО «УК «Баден Групп» (для филиалов: Уктус, Еткуль, Сысерть, Реж, Курган)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1. Термины и определения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Подарочный сертификат (карта)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– неименной документ, содержащий уникальный индикационный номер (штрих-код или QR-код). Сертификат является средством оплаты Товаров и Услуг во всех филиалах сети.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Безлимитная подарочная карта (сертификат)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– именной документ, выдаваемый Администрацией победителям акций и конкурсов для личного посещения термального комплекса на условиях, указанных на карте.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Держатель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– физическое или юридическое лицо, владеющее Сертификатом на законных основаниях.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2. Приобретение и оплата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Сертификат можно приобрести у ООО «УК «Баден Групп» в официальных точках продаж или онлайн.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2"/>
        </w:numPr>
        <w:spacing w:after="12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Адреса офисов продаж и контакты для заказа: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1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Филиал «Уктус»: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г. Екатеринбург, ул. Зимняя, 23. Тел.: +7 (343) 363-29-85. Email: uktus@baden-baden.ru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1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Филиал «Еткуль»: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Челябинская область, с. Еткуль. Тел.: +7 (351) 220-76-90. Email: baden74@baden-baden.ru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1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Филиал «Сысерть»: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Свердловская обл., г. Сысерть, ул. Быкова, 11. Тел.: +7 (343) 343-99-79. Email: info@baden-sysert.ru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1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Филиал «Реж»: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Свердловская область, г. Реж, ул. Ленина, 118. Тел.: +7 (343) 363-45-61. Email: baden66@baden-ural.ru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1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Филиал «Курган»: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Курганская область, Кетовский район, п. Европейский. Тел.: +7 (343) 364-06-63. Email: baden45@baden-baden.ru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Оплата производится в момент приобретения. Номинал Сертификата на материальном носителе – от 500 рублей, на электронном – от 1000 рублей.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Пополнение Сертификата после его приобретения 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невозможно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3. Форма, содержание и срок действия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Сертификат содержит информацию о номинале и сроке действия.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Может быть оформлен на пластиковом носителе (со штрих-кодом) или в электронном виде (с QR-кодом). Для оплаты необходим соответствующий носитель.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Срок действия подарочного сертификата составляет 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2 года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с момента приобретения.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4. Назначение и использование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Сертификат предназначен для оплаты товаров и услуг, включая проживание и посещение термальных комплексов, во всех филиалах сети «Баден-Баден» (Уктус, Еткуль, Сысерть, Реж, Курган).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Оплата происходит путем считывания штрих-кода или QR-кода на кассе.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Узнать остаток номинала можно на кассе любого филиала или по единому телефону Центра обслуживания клиентов +7 (343) 343-99-79, назвав номер Сертификата.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5. Порядок расчетов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5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При покупке на сумму меньше номинала остаток сохраняется на Сертификате и может быть использован до конца срока его действия.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5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Если сумма покупки превышает номинал, разница оплачивается держателем любым доступным способом (наличные, банковская карта, другие сертификаты сети).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6. Особые условия для безлимитных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 подарочных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 карт</w:t>
      </w:r>
      <w:r>
        <w:rPr>
          <w:rStyle w:val="671"/>
          <w:rFonts w:ascii="Times New Roman" w:hAnsi="Times New Roman" w:cs="Times New Roman"/>
          <w:color w:val="0f1115"/>
        </w:rPr>
        <w:t xml:space="preserve"> </w:t>
      </w:r>
      <w:r>
        <w:rPr>
          <w:rStyle w:val="671"/>
          <w:rFonts w:ascii="Times New Roman" w:hAnsi="Times New Roman" w:cs="Times New Roman"/>
          <w:color w:val="0f1115"/>
        </w:rPr>
        <w:t xml:space="preserve">(</w:t>
      </w:r>
      <w:r>
        <w:rPr>
          <w:rStyle w:val="671"/>
          <w:rFonts w:ascii="Times New Roman" w:hAnsi="Times New Roman" w:cs="Times New Roman"/>
          <w:color w:val="0f1115"/>
        </w:rPr>
        <w:t xml:space="preserve">б</w:t>
      </w:r>
      <w:r>
        <w:rPr>
          <w:rStyle w:val="671"/>
          <w:rFonts w:ascii="Times New Roman" w:hAnsi="Times New Roman" w:cs="Times New Roman"/>
          <w:color w:val="0f1115"/>
        </w:rPr>
        <w:t xml:space="preserve">езденежные сертификаты</w:t>
      </w:r>
      <w:r>
        <w:rPr>
          <w:rStyle w:val="671"/>
          <w:rFonts w:ascii="Times New Roman" w:hAnsi="Times New Roman" w:cs="Times New Roman"/>
          <w:color w:val="0f1115"/>
        </w:rPr>
        <w:t xml:space="preserve">/ </w:t>
      </w:r>
      <w:r>
        <w:rPr>
          <w:rStyle w:val="671"/>
          <w:rFonts w:ascii="Times New Roman" w:hAnsi="Times New Roman" w:cs="Times New Roman"/>
          <w:color w:val="0f1115"/>
        </w:rPr>
        <w:t xml:space="preserve">промо-сертификаты 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ООО «УК «Баден Групп»</w:t>
      </w:r>
      <w:r>
        <w:rPr>
          <w:rStyle w:val="671"/>
          <w:rFonts w:ascii="Times New Roman" w:hAnsi="Times New Roman" w:cs="Times New Roman"/>
          <w:color w:val="0f1115"/>
        </w:rPr>
        <w:t xml:space="preserve">)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pStyle w:val="664"/>
        <w:numPr>
          <w:ilvl w:val="1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Использование строго лицом, указанным на карте. Передача третьим лицам запрещена.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pStyle w:val="664"/>
        <w:numPr>
          <w:ilvl w:val="1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Администрация оставляет за собой право прекратить действие карты при выявлении незаконного использования.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pStyle w:val="664"/>
        <w:numPr>
          <w:ilvl w:val="1"/>
          <w:numId w:val="9"/>
        </w:numPr>
        <w:jc w:val="both"/>
        <w:spacing w:after="0" w:line="240" w:lineRule="auto"/>
        <w:shd w:val="clear" w:color="auto" w:fill="ffffff"/>
        <w:rPr>
          <w:rStyle w:val="672"/>
          <w:rFonts w:ascii="Times New Roman" w:hAnsi="Times New Roman" w:cs="Times New Roman"/>
          <w:i w:val="0"/>
          <w:iCs w:val="0"/>
          <w:color w:val="0f1115"/>
        </w:rPr>
      </w:pPr>
      <w:r>
        <w:rPr>
          <w:rStyle w:val="672"/>
          <w:rFonts w:ascii="Times New Roman" w:hAnsi="Times New Roman" w:cs="Times New Roman" w:eastAsiaTheme="majorEastAsia"/>
          <w:i w:val="0"/>
          <w:iCs w:val="0"/>
          <w:color w:val="0f1115"/>
        </w:rPr>
        <w:t xml:space="preserve">Сертификаты, выд</w:t>
      </w:r>
      <w:r>
        <w:rPr>
          <w:rStyle w:val="672"/>
          <w:rFonts w:ascii="Times New Roman" w:hAnsi="Times New Roman" w:cs="Times New Roman" w:eastAsiaTheme="majorEastAsia"/>
          <w:i w:val="0"/>
          <w:iCs w:val="0"/>
          <w:color w:val="0f1115"/>
        </w:rPr>
        <w:t xml:space="preserve">анные в рамках программ лояльности, маркетинговых акций или в качестве подарка от сообщества «Баден Фэмили» (Baden Family), являются безденежными (не имеют номинала для возврата денежными средствами) и активируются только при предъявлении уникального кода.</w:t>
      </w:r>
      <w:r>
        <w:rPr>
          <w:rStyle w:val="672"/>
          <w:rFonts w:ascii="Times New Roman" w:hAnsi="Times New Roman" w:cs="Times New Roman"/>
          <w:i w:val="0"/>
          <w:iCs w:val="0"/>
          <w:color w:val="0f1115"/>
        </w:rPr>
      </w:r>
    </w:p>
    <w:p>
      <w:pPr>
        <w:pStyle w:val="664"/>
        <w:numPr>
          <w:ilvl w:val="1"/>
          <w:numId w:val="9"/>
        </w:numPr>
        <w:jc w:val="both"/>
        <w:spacing w:after="0" w:line="240" w:lineRule="auto"/>
        <w:shd w:val="clear" w:color="auto" w:fill="ffffff"/>
        <w:rPr>
          <w:rStyle w:val="672"/>
          <w:rFonts w:ascii="Times New Roman" w:hAnsi="Times New Roman" w:cs="Times New Roman"/>
          <w:i w:val="0"/>
          <w:iCs w:val="0"/>
          <w:color w:val="0f1115"/>
        </w:rPr>
      </w:pPr>
      <w:r>
        <w:rPr>
          <w:rStyle w:val="672"/>
          <w:rFonts w:ascii="Times New Roman" w:hAnsi="Times New Roman" w:cs="Times New Roman" w:eastAsiaTheme="majorEastAsia"/>
          <w:i w:val="0"/>
          <w:iCs w:val="0"/>
          <w:color w:val="0f1115"/>
        </w:rPr>
        <w:t xml:space="preserve">Срок действия таких сертификатов ограничивается </w:t>
      </w:r>
      <w:r>
        <w:rPr>
          <w:rStyle w:val="671"/>
          <w:rFonts w:ascii="Times New Roman" w:hAnsi="Times New Roman" w:cs="Times New Roman" w:eastAsiaTheme="majorEastAsia"/>
          <w:color w:val="0f1115"/>
        </w:rPr>
        <w:t xml:space="preserve">окончанием текущего календарного года</w:t>
      </w:r>
      <w:r>
        <w:rPr>
          <w:rStyle w:val="672"/>
          <w:rFonts w:ascii="Times New Roman" w:hAnsi="Times New Roman" w:cs="Times New Roman" w:eastAsiaTheme="majorEastAsia"/>
          <w:i w:val="0"/>
          <w:iCs w:val="0"/>
          <w:color w:val="0f1115"/>
        </w:rPr>
        <w:t xml:space="preserve"> (31 декабря года получения), если иной срок не указан на носителе или в условиях конкретной акции. По истечении указанного срока сертификат считается аннулированным и не подлежит восстановлению.</w:t>
      </w:r>
      <w:r>
        <w:rPr>
          <w:rStyle w:val="672"/>
          <w:rFonts w:ascii="Times New Roman" w:hAnsi="Times New Roman" w:cs="Times New Roman"/>
          <w:i w:val="0"/>
          <w:iCs w:val="0"/>
          <w:color w:val="0f1115"/>
        </w:rPr>
      </w:r>
    </w:p>
    <w:p>
      <w:pPr>
        <w:pStyle w:val="664"/>
        <w:numPr>
          <w:ilvl w:val="1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</w:rPr>
      </w:pPr>
      <w:r>
        <w:rPr>
          <w:rStyle w:val="672"/>
          <w:rFonts w:ascii="Times New Roman" w:hAnsi="Times New Roman" w:cs="Times New Roman" w:eastAsiaTheme="majorEastAsia"/>
          <w:i w:val="0"/>
          <w:iCs w:val="0"/>
          <w:color w:val="0f1115"/>
        </w:rPr>
        <w:t xml:space="preserve">Правило о продлении срока действия (если оно предусмотрено законодательством) на данный тип сертификатов не распространяется, так как сертификат получен безвозмездно.</w:t>
      </w:r>
      <w:r>
        <w:rPr>
          <w:rFonts w:ascii="Times New Roman" w:hAnsi="Times New Roman" w:cs="Times New Roman"/>
          <w:color w:val="0f1115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7. Прочие условия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Сертификат </w:t>
      </w: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не подлежит возврату или обмену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 на денежные средства.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Сертификат может приниматься к оплате совместно с дисконтными купонами и акционными предложениями, если это не противоречит условиям акций.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Список услуг и товаров, доступных к оплате Сертификатом, может быть изменен Администрацией без дополнительного уведомления держателей.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В случае возникновения спорных ситуаций держатель должен обратиться в филиал, где был приобретен Сертификат, или в Центр обслуживания клиентов.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  <w:t xml:space="preserve">Администрация оставляет за собой право изменять настоящие Правила без предварительного уведомления держателей.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numPr>
          <w:ilvl w:val="0"/>
          <w:numId w:val="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f1115"/>
          <w:lang w:eastAsia="ru-RU"/>
          <w14:ligatures w14:val="none"/>
        </w:rPr>
        <w:t xml:space="preserve">Приобретая Сертификат, держатель подтверждает, что ознакомлен и согласен с настоящими Правилами.</w:t>
      </w:r>
      <w:r>
        <w:rPr>
          <w:rFonts w:ascii="Times New Roman" w:hAnsi="Times New Roman" w:eastAsia="Times New Roman" w:cs="Times New Roman"/>
          <w:color w:val="0f1115"/>
          <w:lang w:eastAsia="ru-RU"/>
          <w14:ligatures w14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6"/>
    <w:link w:val="63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6"/>
    <w:link w:val="63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46"/>
    <w:link w:val="63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46"/>
    <w:link w:val="64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6"/>
    <w:link w:val="64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46"/>
    <w:link w:val="64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46"/>
    <w:link w:val="64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46"/>
    <w:link w:val="64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46"/>
    <w:link w:val="6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46"/>
    <w:link w:val="658"/>
    <w:uiPriority w:val="10"/>
    <w:rPr>
      <w:sz w:val="48"/>
      <w:szCs w:val="48"/>
    </w:rPr>
  </w:style>
  <w:style w:type="character" w:styleId="38">
    <w:name w:val="Subtitle Char"/>
    <w:basedOn w:val="646"/>
    <w:link w:val="660"/>
    <w:uiPriority w:val="11"/>
    <w:rPr>
      <w:sz w:val="24"/>
      <w:szCs w:val="24"/>
    </w:rPr>
  </w:style>
  <w:style w:type="character" w:styleId="40">
    <w:name w:val="Quote Char"/>
    <w:link w:val="662"/>
    <w:uiPriority w:val="29"/>
    <w:rPr>
      <w:i/>
    </w:rPr>
  </w:style>
  <w:style w:type="character" w:styleId="42">
    <w:name w:val="Intense Quote Char"/>
    <w:link w:val="666"/>
    <w:uiPriority w:val="30"/>
    <w:rPr>
      <w:i/>
    </w:rPr>
  </w:style>
  <w:style w:type="paragraph" w:styleId="43">
    <w:name w:val="Header"/>
    <w:basedOn w:val="63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6"/>
    <w:link w:val="43"/>
    <w:uiPriority w:val="99"/>
  </w:style>
  <w:style w:type="paragraph" w:styleId="45">
    <w:name w:val="Footer"/>
    <w:basedOn w:val="63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6"/>
    <w:link w:val="45"/>
    <w:uiPriority w:val="99"/>
  </w:style>
  <w:style w:type="paragraph" w:styleId="47">
    <w:name w:val="Caption"/>
    <w:basedOn w:val="636"/>
    <w:next w:val="63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6"/>
    <w:uiPriority w:val="99"/>
    <w:unhideWhenUsed/>
    <w:rPr>
      <w:vertAlign w:val="superscript"/>
    </w:rPr>
  </w:style>
  <w:style w:type="paragraph" w:styleId="179">
    <w:name w:val="endnote text"/>
    <w:basedOn w:val="63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6"/>
    <w:uiPriority w:val="99"/>
    <w:semiHidden/>
    <w:unhideWhenUsed/>
    <w:rPr>
      <w:vertAlign w:val="superscript"/>
    </w:rPr>
  </w:style>
  <w:style w:type="paragraph" w:styleId="182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</w:style>
  <w:style w:type="paragraph" w:styleId="637">
    <w:name w:val="Heading 1"/>
    <w:basedOn w:val="636"/>
    <w:next w:val="636"/>
    <w:link w:val="64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8">
    <w:name w:val="Heading 2"/>
    <w:basedOn w:val="636"/>
    <w:next w:val="636"/>
    <w:link w:val="65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9">
    <w:name w:val="Heading 3"/>
    <w:basedOn w:val="636"/>
    <w:next w:val="636"/>
    <w:link w:val="65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40">
    <w:name w:val="Heading 4"/>
    <w:basedOn w:val="636"/>
    <w:next w:val="636"/>
    <w:link w:val="652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41">
    <w:name w:val="Heading 5"/>
    <w:basedOn w:val="636"/>
    <w:next w:val="636"/>
    <w:link w:val="653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42">
    <w:name w:val="Heading 6"/>
    <w:basedOn w:val="636"/>
    <w:next w:val="636"/>
    <w:link w:val="654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43">
    <w:name w:val="Heading 7"/>
    <w:basedOn w:val="636"/>
    <w:next w:val="636"/>
    <w:link w:val="65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44">
    <w:name w:val="Heading 8"/>
    <w:basedOn w:val="636"/>
    <w:next w:val="636"/>
    <w:link w:val="65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45">
    <w:name w:val="Heading 9"/>
    <w:basedOn w:val="636"/>
    <w:next w:val="636"/>
    <w:link w:val="65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basedOn w:val="646"/>
    <w:link w:val="637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50" w:customStyle="1">
    <w:name w:val="Заголовок 2 Знак"/>
    <w:basedOn w:val="646"/>
    <w:link w:val="638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51" w:customStyle="1">
    <w:name w:val="Заголовок 3 Знак"/>
    <w:basedOn w:val="646"/>
    <w:link w:val="639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52" w:customStyle="1">
    <w:name w:val="Заголовок 4 Знак"/>
    <w:basedOn w:val="646"/>
    <w:link w:val="640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53" w:customStyle="1">
    <w:name w:val="Заголовок 5 Знак"/>
    <w:basedOn w:val="646"/>
    <w:link w:val="641"/>
    <w:uiPriority w:val="9"/>
    <w:semiHidden/>
    <w:rPr>
      <w:rFonts w:eastAsiaTheme="majorEastAsia" w:cstheme="majorBidi"/>
      <w:color w:val="2f5496" w:themeColor="accent1" w:themeShade="BF"/>
    </w:rPr>
  </w:style>
  <w:style w:type="character" w:styleId="654" w:customStyle="1">
    <w:name w:val="Заголовок 6 Знак"/>
    <w:basedOn w:val="646"/>
    <w:link w:val="642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55" w:customStyle="1">
    <w:name w:val="Заголовок 7 Знак"/>
    <w:basedOn w:val="646"/>
    <w:link w:val="643"/>
    <w:uiPriority w:val="9"/>
    <w:semiHidden/>
    <w:rPr>
      <w:rFonts w:eastAsiaTheme="majorEastAsia" w:cstheme="majorBidi"/>
      <w:color w:val="595959" w:themeColor="text1" w:themeTint="A6"/>
    </w:rPr>
  </w:style>
  <w:style w:type="character" w:styleId="656" w:customStyle="1">
    <w:name w:val="Заголовок 8 Знак"/>
    <w:basedOn w:val="646"/>
    <w:link w:val="644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57" w:customStyle="1">
    <w:name w:val="Заголовок 9 Знак"/>
    <w:basedOn w:val="646"/>
    <w:link w:val="645"/>
    <w:uiPriority w:val="9"/>
    <w:semiHidden/>
    <w:rPr>
      <w:rFonts w:eastAsiaTheme="majorEastAsia" w:cstheme="majorBidi"/>
      <w:color w:val="272727" w:themeColor="text1" w:themeTint="D8"/>
    </w:rPr>
  </w:style>
  <w:style w:type="paragraph" w:styleId="658">
    <w:name w:val="Title"/>
    <w:basedOn w:val="636"/>
    <w:next w:val="636"/>
    <w:link w:val="65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9" w:customStyle="1">
    <w:name w:val="Заголовок Знак"/>
    <w:basedOn w:val="646"/>
    <w:link w:val="65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60">
    <w:name w:val="Subtitle"/>
    <w:basedOn w:val="636"/>
    <w:next w:val="636"/>
    <w:link w:val="66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61" w:customStyle="1">
    <w:name w:val="Подзаголовок Знак"/>
    <w:basedOn w:val="646"/>
    <w:link w:val="66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62">
    <w:name w:val="Quote"/>
    <w:basedOn w:val="636"/>
    <w:next w:val="636"/>
    <w:link w:val="66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63" w:customStyle="1">
    <w:name w:val="Цитата 2 Знак"/>
    <w:basedOn w:val="646"/>
    <w:link w:val="662"/>
    <w:uiPriority w:val="29"/>
    <w:rPr>
      <w:i/>
      <w:iCs/>
      <w:color w:val="404040" w:themeColor="text1" w:themeTint="BF"/>
    </w:rPr>
  </w:style>
  <w:style w:type="paragraph" w:styleId="664">
    <w:name w:val="List Paragraph"/>
    <w:basedOn w:val="636"/>
    <w:uiPriority w:val="34"/>
    <w:qFormat/>
    <w:pPr>
      <w:contextualSpacing/>
      <w:ind w:left="720"/>
    </w:pPr>
  </w:style>
  <w:style w:type="character" w:styleId="665">
    <w:name w:val="Intense Emphasis"/>
    <w:basedOn w:val="646"/>
    <w:uiPriority w:val="21"/>
    <w:qFormat/>
    <w:rPr>
      <w:i/>
      <w:iCs/>
      <w:color w:val="2f5496" w:themeColor="accent1" w:themeShade="BF"/>
    </w:rPr>
  </w:style>
  <w:style w:type="paragraph" w:styleId="666">
    <w:name w:val="Intense Quote"/>
    <w:basedOn w:val="636"/>
    <w:next w:val="636"/>
    <w:link w:val="66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67" w:customStyle="1">
    <w:name w:val="Выделенная цитата Знак"/>
    <w:basedOn w:val="646"/>
    <w:link w:val="666"/>
    <w:uiPriority w:val="30"/>
    <w:rPr>
      <w:i/>
      <w:iCs/>
      <w:color w:val="2f5496" w:themeColor="accent1" w:themeShade="BF"/>
    </w:rPr>
  </w:style>
  <w:style w:type="character" w:styleId="668">
    <w:name w:val="Intense Reference"/>
    <w:basedOn w:val="646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 w:customStyle="1">
    <w:name w:val="ds-markdown-paragraph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71">
    <w:name w:val="Strong"/>
    <w:basedOn w:val="646"/>
    <w:uiPriority w:val="22"/>
    <w:qFormat/>
    <w:rPr>
      <w:b/>
      <w:bCs/>
    </w:rPr>
  </w:style>
  <w:style w:type="character" w:styleId="672">
    <w:name w:val="Emphasis"/>
    <w:basedOn w:val="646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Артем Назарян</cp:lastModifiedBy>
  <cp:revision>4</cp:revision>
  <dcterms:created xsi:type="dcterms:W3CDTF">2026-03-02T07:27:00Z</dcterms:created>
  <dcterms:modified xsi:type="dcterms:W3CDTF">2026-03-05T04:41:22Z</dcterms:modified>
</cp:coreProperties>
</file>